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40" w:lineRule="exact"/>
        <w:ind w:firstLine="0"/>
        <w:rPr>
          <w:rFonts w:ascii="宋体" w:hint="eastAsia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  <w:bdr w:val="none" w:sz="0" w:space="0" w:color="auto"/>
        </w:rPr>
        <w:t>附件3</w:t>
      </w:r>
    </w:p>
    <w:p>
      <w:pPr>
        <w:spacing w:line="540" w:lineRule="exact"/>
        <w:ind w:left="0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540" w:lineRule="exact"/>
        <w:ind w:left="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第6期全国民族语文应用研究中青年学者研修班报名回执表</w:t>
      </w:r>
    </w:p>
    <w:p>
      <w:pPr>
        <w:spacing w:line="540" w:lineRule="exact"/>
        <w:ind w:left="0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540" w:lineRule="exact"/>
        <w:ind w:left="0"/>
        <w:jc w:val="center"/>
        <w:rPr>
          <w:rFonts w:ascii="宋体" w:hint="eastAsia"/>
          <w:b/>
          <w:bCs/>
          <w:sz w:val="36"/>
          <w:szCs w:val="36"/>
        </w:rPr>
      </w:pPr>
    </w:p>
    <w:p>
      <w:r>
        <w:rPr>
          <w:rFonts w:ascii="仿宋_GB2312" w:eastAsia="仿宋_GB2312" w:hint="eastAsia"/>
          <w:sz w:val="28"/>
        </w:rPr>
        <w:t>填表单位（公章）：                                填表人：               联系方式：</w:t>
      </w:r>
      <w:r>
        <w:t xml:space="preserve"> 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45"/>
        <w:gridCol w:w="1050"/>
        <w:gridCol w:w="2625"/>
        <w:gridCol w:w="2561"/>
        <w:gridCol w:w="1710"/>
        <w:gridCol w:w="1710"/>
        <w:gridCol w:w="1710"/>
      </w:tblGrid>
      <w:tr>
        <w:trPr>
          <w:trHeight w:hRule="exact" w:val="709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民族</w:t>
            </w:r>
          </w:p>
        </w:tc>
        <w:tc>
          <w:tcPr>
            <w:tcW w:w="262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身份证号码</w:t>
            </w:r>
          </w:p>
        </w:tc>
        <w:tc>
          <w:tcPr>
            <w:tcW w:w="256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工作单位</w:t>
            </w:r>
          </w:p>
        </w:tc>
        <w:tc>
          <w:tcPr>
            <w:tcW w:w="17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职称/职务</w:t>
            </w:r>
          </w:p>
        </w:tc>
        <w:tc>
          <w:tcPr>
            <w:tcW w:w="17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电话/手机</w:t>
            </w:r>
          </w:p>
        </w:tc>
        <w:tc>
          <w:tcPr>
            <w:tcW w:w="171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电子信箱</w:t>
            </w: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>
        <w:trPr>
          <w:trHeight w:hRule="exact" w:val="453"/>
        </w:trPr>
        <w:tc>
          <w:tcPr>
            <w:tcW w:w="1368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62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6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>
      <w:r>
        <w:rPr>
          <w:rFonts w:ascii="仿宋_GB2312" w:eastAsia="仿宋_GB2312" w:hint="eastAsia"/>
          <w:sz w:val="32"/>
          <w:szCs w:val="32"/>
          <w:bdr w:val="none" w:sz="0" w:space="0" w:color="auto"/>
        </w:rPr>
        <w:t>注：请</w:t>
      </w:r>
      <w:r>
        <w:rPr>
          <w:rFonts w:ascii="仿宋_GB2312" w:eastAsia="仿宋_GB2312" w:hint="eastAsia"/>
          <w:sz w:val="32"/>
          <w:szCs w:val="32"/>
        </w:rPr>
        <w:t>有关省（区）民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（宗）委、西藏藏语委办、新疆教育厅负责汇总本省（区）内参训人员信息（名额分配详见附件1）</w:t>
      </w:r>
      <w:r>
        <w:rPr>
          <w:rStyle w:val="0"/>
          <w:rFonts w:ascii="仿宋_GB2312" w:eastAsia="仿宋_GB2312" w:hint="eastAsia"/>
          <w:color w:val="000000"/>
          <w:sz w:val="32"/>
          <w:szCs w:val="32"/>
          <w:bdr w:val="none" w:sz="0" w:space="0" w:color="auto"/>
        </w:rPr>
        <w:t>，委属有关单位和北京语言大学直接报名，于10月28日前将加盖单位</w:t>
      </w:r>
      <w:r>
        <w:rPr>
          <w:rStyle w:val="0"/>
          <w:rFonts w:ascii="仿宋_GB2312" w:eastAsia="仿宋_GB2312"/>
          <w:color w:val="000000"/>
          <w:sz w:val="32"/>
          <w:szCs w:val="32"/>
          <w:bdr w:val="none" w:sz="0" w:space="0" w:color="auto"/>
        </w:rPr>
        <w:t>公</w:t>
      </w:r>
      <w:r>
        <w:rPr>
          <w:rStyle w:val="0"/>
          <w:rFonts w:ascii="仿宋_GB2312" w:eastAsia="仿宋_GB2312" w:hint="eastAsia"/>
          <w:color w:val="000000"/>
          <w:sz w:val="32"/>
          <w:szCs w:val="32"/>
          <w:bdr w:val="none" w:sz="0" w:space="0" w:color="auto"/>
        </w:rPr>
        <w:t>章的</w:t>
      </w:r>
      <w:r>
        <w:rPr>
          <w:rStyle w:val="0"/>
          <w:rFonts w:ascii="仿宋_GB2312" w:eastAsia="仿宋_GB2312"/>
          <w:color w:val="000000"/>
          <w:sz w:val="32"/>
          <w:szCs w:val="32"/>
          <w:bdr w:val="none" w:sz="0" w:space="0" w:color="auto"/>
        </w:rPr>
        <w:t>学员登记表和</w:t>
      </w:r>
      <w:r>
        <w:rPr>
          <w:rStyle w:val="0"/>
          <w:rFonts w:ascii="仿宋_GB2312" w:eastAsia="仿宋_GB2312" w:hint="eastAsia"/>
          <w:color w:val="000000"/>
          <w:sz w:val="32"/>
          <w:szCs w:val="32"/>
          <w:bdr w:val="none" w:sz="0" w:space="0" w:color="auto"/>
        </w:rPr>
        <w:t>报名回执传真至010-66508436，并将电子版发送至mzyw66508418@163.com。</w:t>
      </w:r>
    </w:p>
    <w:sectPr>
      <w:footerReference w:type="default" r:id="rId2"/>
      <w:footerReference w:type="even" r:id="rId3"/>
      <w:pgSz w:w="16839" w:h="11907" w:orient="landscape"/>
      <w:pgMar w:top="1440" w:right="1574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eastAsia="宋体" w:hAnsi="Times New Roman"/>
      <w:kern w:val="2"/>
      <w:sz w:val="18"/>
      <w:lang w:val="en-US" w:eastAsia="zh-CN"/>
    </w:rPr>
  </w:style>
  <w:style w:type="character" w:styleId="42">
    <w:name w:val="page number"/>
  </w:style>
  <w:style w:type="character" w:styleId="85">
    <w:name w:val="Hyperlink"/>
    <w:basedOn w:val="10"/>
    <w:rPr>
      <w:color w:val="0000FF"/>
      <w:u w:val="single"/>
    </w:rPr>
  </w:style>
  <w:style w:type="character" w:styleId="86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1</Pages>
  <Words>188</Words>
  <Characters>220</Characters>
  <Lines>65</Lines>
  <Paragraphs>12</Paragraphs>
  <CharactersWithSpaces>268</CharactersWithSpaces>
  <Company>无锡永中软件有限公司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USER</cp:lastModifiedBy>
  <cp:revision>5</cp:revision>
  <dcterms:created xsi:type="dcterms:W3CDTF">2010-09-08T06:51:15Z</dcterms:created>
  <dcterms:modified xsi:type="dcterms:W3CDTF">2020-10-15T01:43:53Z</dcterms:modified>
</cp:coreProperties>
</file>