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19" w:rsidRDefault="00F44519" w:rsidP="00F44519">
      <w:pPr>
        <w:pStyle w:val="a7"/>
        <w:spacing w:line="640" w:lineRule="exact"/>
        <w:ind w:firstLineChars="0" w:firstLine="0"/>
        <w:jc w:val="left"/>
        <w:rPr>
          <w:rFonts w:ascii="黑体" w:eastAsia="黑体" w:hAnsi="黑体" w:cs="黑体" w:hint="eastAsia"/>
          <w:bCs/>
          <w:szCs w:val="30"/>
        </w:rPr>
      </w:pPr>
      <w:r>
        <w:rPr>
          <w:rFonts w:ascii="黑体" w:eastAsia="黑体" w:hAnsi="黑体" w:cs="黑体" w:hint="eastAsia"/>
          <w:bCs/>
          <w:szCs w:val="30"/>
        </w:rPr>
        <w:t>附件1</w:t>
      </w:r>
    </w:p>
    <w:p w:rsidR="00F44519" w:rsidRDefault="00F44519" w:rsidP="00F44519">
      <w:pPr>
        <w:pStyle w:val="a7"/>
        <w:spacing w:line="640" w:lineRule="exact"/>
        <w:ind w:firstLineChars="0" w:firstLine="0"/>
        <w:rPr>
          <w:rFonts w:ascii="仿宋_GB2312" w:eastAsia="仿宋_GB2312" w:hint="eastAsia"/>
          <w:b/>
          <w:sz w:val="36"/>
          <w:szCs w:val="36"/>
        </w:rPr>
      </w:pPr>
    </w:p>
    <w:p w:rsidR="00F44519" w:rsidRDefault="00F44519" w:rsidP="00F44519">
      <w:pPr>
        <w:pStyle w:val="a7"/>
        <w:spacing w:line="720" w:lineRule="exact"/>
        <w:ind w:firstLineChars="0" w:firstLine="0"/>
        <w:jc w:val="center"/>
        <w:rPr>
          <w:rFonts w:ascii="宋体" w:eastAsia="宋体" w:hAnsi="宋体" w:hint="eastAsia"/>
          <w:b/>
          <w:szCs w:val="30"/>
        </w:rPr>
      </w:pPr>
      <w:r>
        <w:rPr>
          <w:rFonts w:ascii="宋体" w:eastAsia="宋体" w:hAnsi="宋体" w:hint="eastAsia"/>
          <w:b/>
          <w:sz w:val="32"/>
          <w:szCs w:val="32"/>
        </w:rPr>
        <w:t>第5期全国民族语文应用研究中青年学者研修班名额分配表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gridCol w:w="1825"/>
      </w:tblGrid>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b/>
                <w:color w:val="000000"/>
                <w:sz w:val="32"/>
                <w:szCs w:val="32"/>
              </w:rPr>
            </w:pPr>
            <w:r>
              <w:rPr>
                <w:rFonts w:ascii="仿宋_GB2312" w:eastAsia="仿宋_GB2312" w:hint="eastAsia"/>
                <w:b/>
                <w:color w:val="000000"/>
                <w:sz w:val="32"/>
                <w:szCs w:val="32"/>
              </w:rPr>
              <w:t>省、自治区或单位</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b/>
                <w:color w:val="000000"/>
                <w:sz w:val="32"/>
                <w:szCs w:val="32"/>
              </w:rPr>
            </w:pPr>
            <w:r>
              <w:rPr>
                <w:rFonts w:ascii="仿宋_GB2312" w:eastAsia="仿宋_GB2312" w:hint="eastAsia"/>
                <w:b/>
                <w:color w:val="000000"/>
                <w:sz w:val="32"/>
                <w:szCs w:val="32"/>
              </w:rPr>
              <w:t>名额（人）</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内蒙古自治区</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5</w:t>
            </w:r>
          </w:p>
        </w:tc>
      </w:tr>
      <w:tr w:rsidR="00F44519" w:rsidTr="00276349">
        <w:trPr>
          <w:trHeight w:val="90"/>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辽宁省</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3</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吉林省</w:t>
            </w:r>
          </w:p>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（含延边大学国家民委双语人才培训基地）</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3</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黑龙江省</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3</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广西壮族自治区</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5</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四川省</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5</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贵州省</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3</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云南省</w:t>
            </w:r>
          </w:p>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（含云南民族大学国家民委双语人才培训基地）</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5</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西藏自治区</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5</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甘肃省</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5</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青海省</w:t>
            </w:r>
          </w:p>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lastRenderedPageBreak/>
              <w:t>（含青海警官职业学院、青海师范大学国家民委双语人才培训基地）</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5</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lastRenderedPageBreak/>
              <w:t>新疆维吾尔自治区</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5</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新疆生产建设兵团</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2</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中央民族大学</w:t>
            </w:r>
          </w:p>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（含国家民委双语人才培训基地、中国民族语文应用研究院和国家语言资源监测与研究少数民族语言中心）</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3</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西南民族大学</w:t>
            </w:r>
          </w:p>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（含国家民委双语人才培训基地）</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2</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西北民族大学</w:t>
            </w:r>
          </w:p>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（含国家民委双语人才培训基地）</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2</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北京语言大学</w:t>
            </w:r>
          </w:p>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（含中国民族语文应用研究中心）</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3</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民族出版社</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2</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中国民族语文翻译中心</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4</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工作人员</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hint="eastAsia"/>
                <w:color w:val="000000"/>
                <w:sz w:val="32"/>
                <w:szCs w:val="32"/>
              </w:rPr>
            </w:pPr>
            <w:r>
              <w:rPr>
                <w:rFonts w:ascii="仿宋_GB2312" w:eastAsia="仿宋_GB2312" w:hint="eastAsia"/>
                <w:color w:val="000000"/>
                <w:sz w:val="32"/>
                <w:szCs w:val="32"/>
              </w:rPr>
              <w:t>3</w:t>
            </w:r>
          </w:p>
        </w:tc>
      </w:tr>
      <w:tr w:rsidR="00F44519" w:rsidTr="00276349">
        <w:trPr>
          <w:trHeight w:val="397"/>
          <w:jc w:val="center"/>
        </w:trPr>
        <w:tc>
          <w:tcPr>
            <w:tcW w:w="6703"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合计</w:t>
            </w:r>
          </w:p>
        </w:tc>
        <w:tc>
          <w:tcPr>
            <w:tcW w:w="1825" w:type="dxa"/>
            <w:tcBorders>
              <w:top w:val="single" w:sz="4" w:space="0" w:color="auto"/>
              <w:left w:val="single" w:sz="4" w:space="0" w:color="auto"/>
              <w:bottom w:val="single" w:sz="4" w:space="0" w:color="auto"/>
              <w:right w:val="single" w:sz="4" w:space="0" w:color="auto"/>
            </w:tcBorders>
          </w:tcPr>
          <w:p w:rsidR="00F44519" w:rsidRDefault="00F44519" w:rsidP="00276349">
            <w:pPr>
              <w:spacing w:line="720" w:lineRule="exact"/>
              <w:jc w:val="center"/>
              <w:rPr>
                <w:rFonts w:ascii="仿宋_GB2312" w:eastAsia="仿宋_GB2312"/>
                <w:color w:val="000000"/>
                <w:sz w:val="32"/>
                <w:szCs w:val="32"/>
              </w:rPr>
            </w:pPr>
            <w:r>
              <w:rPr>
                <w:rFonts w:ascii="仿宋_GB2312" w:eastAsia="仿宋_GB2312" w:hint="eastAsia"/>
                <w:color w:val="000000"/>
                <w:sz w:val="32"/>
                <w:szCs w:val="32"/>
              </w:rPr>
              <w:t>73</w:t>
            </w:r>
          </w:p>
        </w:tc>
      </w:tr>
    </w:tbl>
    <w:p w:rsidR="000A5A83" w:rsidRDefault="00DD2A1C" w:rsidP="00F44519">
      <w:bookmarkStart w:id="0" w:name="_GoBack"/>
      <w:bookmarkEnd w:id="0"/>
    </w:p>
    <w:sectPr w:rsidR="000A5A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1C" w:rsidRDefault="00DD2A1C" w:rsidP="00F44519">
      <w:r>
        <w:separator/>
      </w:r>
    </w:p>
  </w:endnote>
  <w:endnote w:type="continuationSeparator" w:id="0">
    <w:p w:rsidR="00DD2A1C" w:rsidRDefault="00DD2A1C" w:rsidP="00F4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1C" w:rsidRDefault="00DD2A1C" w:rsidP="00F44519">
      <w:r>
        <w:separator/>
      </w:r>
    </w:p>
  </w:footnote>
  <w:footnote w:type="continuationSeparator" w:id="0">
    <w:p w:rsidR="00DD2A1C" w:rsidRDefault="00DD2A1C" w:rsidP="00F44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81"/>
    <w:rsid w:val="00526702"/>
    <w:rsid w:val="0065085B"/>
    <w:rsid w:val="00BD2681"/>
    <w:rsid w:val="00DD2A1C"/>
    <w:rsid w:val="00F4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8A3A"/>
  <w15:chartTrackingRefBased/>
  <w15:docId w15:val="{5B36939D-D659-437E-B8BA-651252F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44519"/>
    <w:rPr>
      <w:sz w:val="18"/>
      <w:szCs w:val="18"/>
    </w:rPr>
  </w:style>
  <w:style w:type="paragraph" w:styleId="a5">
    <w:name w:val="footer"/>
    <w:basedOn w:val="a"/>
    <w:link w:val="a6"/>
    <w:uiPriority w:val="99"/>
    <w:unhideWhenUsed/>
    <w:rsid w:val="00F445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44519"/>
    <w:rPr>
      <w:sz w:val="18"/>
      <w:szCs w:val="18"/>
    </w:rPr>
  </w:style>
  <w:style w:type="paragraph" w:styleId="a7">
    <w:name w:val="Body Text Indent"/>
    <w:basedOn w:val="a"/>
    <w:link w:val="a8"/>
    <w:rsid w:val="00F44519"/>
    <w:pPr>
      <w:spacing w:line="520" w:lineRule="exact"/>
      <w:ind w:firstLineChars="200" w:firstLine="600"/>
    </w:pPr>
    <w:rPr>
      <w:rFonts w:eastAsia="楷体_GB2312"/>
      <w:sz w:val="30"/>
    </w:rPr>
  </w:style>
  <w:style w:type="character" w:customStyle="1" w:styleId="a8">
    <w:name w:val="正文文本缩进 字符"/>
    <w:basedOn w:val="a0"/>
    <w:link w:val="a7"/>
    <w:rsid w:val="00F44519"/>
    <w:rPr>
      <w:rFonts w:ascii="Times New Roman" w:eastAsia="楷体_GB2312"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208</Characters>
  <Application>Microsoft Office Word</Application>
  <DocSecurity>0</DocSecurity>
  <Lines>10</Lines>
  <Paragraphs>9</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2019-06-03T06:51:00Z</dcterms:created>
  <dcterms:modified xsi:type="dcterms:W3CDTF">2019-06-03T06:52:00Z</dcterms:modified>
</cp:coreProperties>
</file>